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CA" w:rsidRDefault="0067549B">
      <w:pPr>
        <w:pStyle w:val="GvdeMetni"/>
        <w:spacing w:before="79"/>
        <w:ind w:right="105"/>
        <w:jc w:val="right"/>
      </w:pPr>
      <w:r>
        <w:rPr>
          <w:noProof/>
          <w:lang w:eastAsia="tr-TR"/>
        </w:rPr>
        <w:drawing>
          <wp:anchor distT="0" distB="0" distL="0" distR="0" simplePos="0" relativeHeight="487129088" behindDoc="1" locked="0" layoutInCell="1" allowOverlap="1">
            <wp:simplePos x="0" y="0"/>
            <wp:positionH relativeFrom="page">
              <wp:posOffset>770762</wp:posOffset>
            </wp:positionH>
            <wp:positionV relativeFrom="paragraph">
              <wp:posOffset>589888</wp:posOffset>
            </wp:positionV>
            <wp:extent cx="519580" cy="4610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80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EK-12</w:t>
      </w:r>
    </w:p>
    <w:p w:rsidR="00177FCA" w:rsidRDefault="00177FCA">
      <w:pPr>
        <w:pStyle w:val="GvdeMetni"/>
        <w:rPr>
          <w:sz w:val="20"/>
        </w:rPr>
      </w:pPr>
    </w:p>
    <w:p w:rsidR="00177FCA" w:rsidRDefault="00177FCA">
      <w:pPr>
        <w:pStyle w:val="GvdeMetni"/>
        <w:rPr>
          <w:sz w:val="20"/>
        </w:rPr>
      </w:pPr>
    </w:p>
    <w:p w:rsidR="00177FCA" w:rsidRDefault="00177FCA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1029"/>
        <w:gridCol w:w="1030"/>
        <w:gridCol w:w="1029"/>
        <w:gridCol w:w="1029"/>
      </w:tblGrid>
      <w:tr w:rsidR="00177FCA">
        <w:trPr>
          <w:trHeight w:val="789"/>
        </w:trPr>
        <w:tc>
          <w:tcPr>
            <w:tcW w:w="9823" w:type="dxa"/>
            <w:gridSpan w:val="5"/>
          </w:tcPr>
          <w:p w:rsidR="00177FCA" w:rsidRDefault="00177FCA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177FCA" w:rsidRPr="00054C0C" w:rsidRDefault="00054C0C" w:rsidP="00054C0C">
            <w:pPr>
              <w:pStyle w:val="TableParagraph"/>
              <w:spacing w:before="22"/>
              <w:ind w:left="2587"/>
              <w:rPr>
                <w:sz w:val="15"/>
              </w:rPr>
            </w:pPr>
            <w:r w:rsidRPr="00054C0C">
              <w:rPr>
                <w:color w:val="FF0000"/>
                <w:sz w:val="15"/>
              </w:rPr>
              <w:t xml:space="preserve">ANKARA SOCIAL SCIENCES UNIVERSITY 2021-2022 ACADEMIC YEAR </w:t>
            </w:r>
            <w:proofErr w:type="gramStart"/>
            <w:r w:rsidRPr="00054C0C">
              <w:rPr>
                <w:color w:val="FF0000"/>
                <w:sz w:val="15"/>
              </w:rPr>
              <w:t xml:space="preserve">GRADUATE </w:t>
            </w:r>
            <w:r w:rsidR="00A51F75">
              <w:rPr>
                <w:color w:val="FF0000"/>
                <w:sz w:val="15"/>
              </w:rPr>
              <w:t xml:space="preserve"> </w:t>
            </w:r>
            <w:r w:rsidRPr="00054C0C">
              <w:rPr>
                <w:color w:val="FF0000"/>
                <w:sz w:val="15"/>
              </w:rPr>
              <w:t>ACADEMIC</w:t>
            </w:r>
            <w:proofErr w:type="gramEnd"/>
            <w:r w:rsidRPr="00054C0C">
              <w:rPr>
                <w:color w:val="FF0000"/>
                <w:sz w:val="15"/>
              </w:rPr>
              <w:t xml:space="preserve">   CALENDAR </w:t>
            </w:r>
          </w:p>
        </w:tc>
      </w:tr>
      <w:tr w:rsidR="00177FCA" w:rsidTr="00D6769C">
        <w:trPr>
          <w:trHeight w:val="217"/>
        </w:trPr>
        <w:tc>
          <w:tcPr>
            <w:tcW w:w="5706" w:type="dxa"/>
            <w:vMerge w:val="restart"/>
            <w:shd w:val="clear" w:color="auto" w:fill="984806" w:themeFill="accent6" w:themeFillShade="80"/>
          </w:tcPr>
          <w:p w:rsidR="00177FCA" w:rsidRDefault="00177FCA">
            <w:pPr>
              <w:pStyle w:val="TableParagraph"/>
              <w:spacing w:before="9"/>
              <w:rPr>
                <w:rFonts w:ascii="Arial MT"/>
                <w:sz w:val="12"/>
              </w:rPr>
            </w:pPr>
          </w:p>
          <w:p w:rsidR="00F52D70" w:rsidRPr="00F52D70" w:rsidRDefault="00F52D70" w:rsidP="00F52D70">
            <w:pPr>
              <w:widowControl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FFFFFF" w:themeColor="background1"/>
                <w:sz w:val="13"/>
                <w:szCs w:val="13"/>
                <w:lang w:eastAsia="tr-TR"/>
              </w:rPr>
            </w:pPr>
            <w:r>
              <w:rPr>
                <w:rFonts w:ascii="inherit" w:hAnsi="inherit" w:cs="Courier New"/>
                <w:color w:val="202124"/>
                <w:sz w:val="13"/>
                <w:szCs w:val="13"/>
                <w:lang w:val="en" w:eastAsia="tr-TR"/>
              </w:rPr>
              <w:t xml:space="preserve">                                               </w:t>
            </w:r>
            <w:r w:rsidR="00D6769C" w:rsidRPr="00D1595B">
              <w:rPr>
                <w:rFonts w:ascii="inherit" w:hAnsi="inherit" w:cs="Courier New"/>
                <w:color w:val="984806" w:themeColor="accent6" w:themeShade="80"/>
                <w:sz w:val="13"/>
                <w:szCs w:val="13"/>
                <w:shd w:val="clear" w:color="auto" w:fill="FFFFFF" w:themeFill="background1"/>
                <w:lang w:val="en" w:eastAsia="tr-TR"/>
              </w:rPr>
              <w:t>GRADUATE ACADEMIC CALENDAR</w:t>
            </w:r>
          </w:p>
          <w:p w:rsidR="00177FCA" w:rsidRDefault="00177FCA">
            <w:pPr>
              <w:pStyle w:val="TableParagraph"/>
              <w:spacing w:before="0"/>
              <w:ind w:left="1680"/>
              <w:rPr>
                <w:b/>
                <w:sz w:val="13"/>
              </w:rPr>
            </w:pPr>
          </w:p>
        </w:tc>
        <w:tc>
          <w:tcPr>
            <w:tcW w:w="2059" w:type="dxa"/>
            <w:gridSpan w:val="2"/>
            <w:shd w:val="clear" w:color="auto" w:fill="984806" w:themeFill="accent6" w:themeFillShade="80"/>
          </w:tcPr>
          <w:p w:rsidR="00F52D70" w:rsidRPr="00C1419E" w:rsidRDefault="00F52D70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16"/>
                <w:szCs w:val="16"/>
              </w:rPr>
            </w:pPr>
            <w:r w:rsidRPr="00C1419E">
              <w:rPr>
                <w:rStyle w:val="y2iqfc"/>
                <w:rFonts w:ascii="inherit" w:hAnsi="inherit"/>
                <w:b/>
                <w:color w:val="202124"/>
                <w:sz w:val="16"/>
                <w:szCs w:val="16"/>
                <w:lang w:val="en"/>
              </w:rPr>
              <w:t>AUTUMN</w:t>
            </w:r>
          </w:p>
          <w:p w:rsidR="00177FCA" w:rsidRPr="00C1419E" w:rsidRDefault="00177FCA" w:rsidP="00C1419E">
            <w:pPr>
              <w:pStyle w:val="TableParagraph"/>
              <w:spacing w:before="32"/>
              <w:ind w:left="679" w:right="66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shd w:val="clear" w:color="auto" w:fill="964605"/>
          </w:tcPr>
          <w:p w:rsidR="00177FCA" w:rsidRPr="00C1419E" w:rsidRDefault="00522510" w:rsidP="00C1419E">
            <w:pPr>
              <w:pStyle w:val="TableParagraph"/>
              <w:spacing w:before="32"/>
              <w:ind w:left="684" w:right="666"/>
              <w:jc w:val="center"/>
              <w:rPr>
                <w:b/>
                <w:sz w:val="16"/>
                <w:szCs w:val="16"/>
              </w:rPr>
            </w:pPr>
            <w:r w:rsidRPr="00C1419E">
              <w:rPr>
                <w:sz w:val="16"/>
                <w:szCs w:val="16"/>
              </w:rPr>
              <w:br/>
            </w:r>
            <w:r w:rsidRPr="00C1419E">
              <w:rPr>
                <w:rFonts w:ascii="Arial" w:hAnsi="Arial" w:cs="Arial"/>
                <w:b/>
                <w:color w:val="202124"/>
                <w:sz w:val="16"/>
                <w:szCs w:val="16"/>
                <w:shd w:val="clear" w:color="auto" w:fill="F8F9FA"/>
              </w:rPr>
              <w:t>SPRING</w:t>
            </w:r>
          </w:p>
        </w:tc>
      </w:tr>
      <w:tr w:rsidR="00177FCA" w:rsidTr="00D6769C">
        <w:trPr>
          <w:trHeight w:val="218"/>
        </w:trPr>
        <w:tc>
          <w:tcPr>
            <w:tcW w:w="5706" w:type="dxa"/>
            <w:vMerge/>
            <w:tcBorders>
              <w:top w:val="nil"/>
            </w:tcBorders>
            <w:shd w:val="clear" w:color="auto" w:fill="984806" w:themeFill="accent6" w:themeFillShade="80"/>
          </w:tcPr>
          <w:p w:rsidR="00177FCA" w:rsidRDefault="00177FCA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shd w:val="clear" w:color="auto" w:fill="964605"/>
          </w:tcPr>
          <w:p w:rsidR="00177FCA" w:rsidRDefault="00A77E4A">
            <w:pPr>
              <w:pStyle w:val="TableParagraph"/>
              <w:spacing w:before="41"/>
              <w:ind w:left="23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Start</w:t>
            </w:r>
          </w:p>
        </w:tc>
        <w:tc>
          <w:tcPr>
            <w:tcW w:w="1030" w:type="dxa"/>
            <w:shd w:val="clear" w:color="auto" w:fill="964605"/>
          </w:tcPr>
          <w:p w:rsidR="00177FCA" w:rsidRDefault="00A77E4A" w:rsidP="00A77E4A">
            <w:pPr>
              <w:pStyle w:val="TableParagraph"/>
              <w:spacing w:before="41"/>
              <w:ind w:right="350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 xml:space="preserve">       </w:t>
            </w:r>
            <w:proofErr w:type="spellStart"/>
            <w:r>
              <w:rPr>
                <w:b/>
                <w:color w:val="FFFFFF"/>
                <w:w w:val="105"/>
                <w:sz w:val="13"/>
              </w:rPr>
              <w:t>Finish</w:t>
            </w:r>
            <w:proofErr w:type="spellEnd"/>
          </w:p>
        </w:tc>
        <w:tc>
          <w:tcPr>
            <w:tcW w:w="1029" w:type="dxa"/>
            <w:shd w:val="clear" w:color="auto" w:fill="964605"/>
          </w:tcPr>
          <w:p w:rsidR="00177FCA" w:rsidRDefault="00A77E4A">
            <w:pPr>
              <w:pStyle w:val="TableParagraph"/>
              <w:spacing w:before="41"/>
              <w:ind w:left="106" w:right="92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Start</w:t>
            </w:r>
          </w:p>
        </w:tc>
        <w:tc>
          <w:tcPr>
            <w:tcW w:w="1029" w:type="dxa"/>
            <w:shd w:val="clear" w:color="auto" w:fill="964605"/>
          </w:tcPr>
          <w:p w:rsidR="00177FCA" w:rsidRDefault="00D6769C" w:rsidP="00A77E4A">
            <w:pPr>
              <w:pStyle w:val="TableParagraph"/>
              <w:spacing w:before="41"/>
              <w:ind w:left="106" w:right="91"/>
              <w:rPr>
                <w:b/>
                <w:sz w:val="13"/>
              </w:rPr>
            </w:pPr>
            <w:proofErr w:type="spellStart"/>
            <w:r>
              <w:rPr>
                <w:b/>
                <w:color w:val="FFFFFF"/>
                <w:w w:val="105"/>
                <w:sz w:val="13"/>
              </w:rPr>
              <w:t>Finish</w:t>
            </w:r>
            <w:proofErr w:type="spellEnd"/>
          </w:p>
        </w:tc>
      </w:tr>
      <w:tr w:rsidR="00177FCA">
        <w:trPr>
          <w:trHeight w:val="210"/>
        </w:trPr>
        <w:tc>
          <w:tcPr>
            <w:tcW w:w="9823" w:type="dxa"/>
            <w:gridSpan w:val="5"/>
            <w:shd w:val="clear" w:color="auto" w:fill="DDD9C4"/>
          </w:tcPr>
          <w:p w:rsidR="0095502C" w:rsidRPr="00437714" w:rsidRDefault="0095502C" w:rsidP="00955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6"/>
                <w:szCs w:val="16"/>
              </w:rPr>
            </w:pPr>
            <w:r w:rsidRPr="00437714">
              <w:rPr>
                <w:rStyle w:val="y2iqfc"/>
                <w:rFonts w:ascii="inherit" w:hAnsi="inherit"/>
                <w:b/>
                <w:color w:val="202124"/>
                <w:sz w:val="16"/>
                <w:szCs w:val="16"/>
                <w:lang w:val="en"/>
              </w:rPr>
              <w:t xml:space="preserve">                                                                                                      T.R. CITIZENS STUDENT ACCEPTANCE</w:t>
            </w:r>
          </w:p>
          <w:p w:rsidR="00177FCA" w:rsidRDefault="00177FCA">
            <w:pPr>
              <w:pStyle w:val="TableParagraph"/>
              <w:spacing w:before="29"/>
              <w:ind w:left="3711"/>
              <w:rPr>
                <w:b/>
                <w:sz w:val="13"/>
              </w:rPr>
            </w:pPr>
          </w:p>
        </w:tc>
      </w:tr>
      <w:tr w:rsidR="00177FCA">
        <w:trPr>
          <w:trHeight w:val="210"/>
        </w:trPr>
        <w:tc>
          <w:tcPr>
            <w:tcW w:w="5706" w:type="dxa"/>
          </w:tcPr>
          <w:p w:rsidR="0095502C" w:rsidRPr="0095502C" w:rsidRDefault="0095502C" w:rsidP="00955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95502C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Receiving Online Applications to Graduate Programs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14 June 2021</w:t>
            </w:r>
          </w:p>
          <w:p w:rsidR="00177FCA" w:rsidRDefault="00177FCA" w:rsidP="00C1419E">
            <w:pPr>
              <w:pStyle w:val="TableParagraph"/>
              <w:ind w:right="109"/>
              <w:jc w:val="center"/>
              <w:rPr>
                <w:sz w:val="11"/>
              </w:rPr>
            </w:pP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0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791825">
              <w:rPr>
                <w:w w:val="105"/>
                <w:sz w:val="11"/>
              </w:rPr>
              <w:t>June</w:t>
            </w:r>
            <w:proofErr w:type="spellEnd"/>
            <w:r w:rsidR="00791825">
              <w:rPr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  <w:proofErr w:type="gramEnd"/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December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December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</w:tr>
      <w:tr w:rsidR="00177FCA">
        <w:trPr>
          <w:trHeight w:val="297"/>
        </w:trPr>
        <w:tc>
          <w:tcPr>
            <w:tcW w:w="5706" w:type="dxa"/>
          </w:tcPr>
          <w:p w:rsidR="0095502C" w:rsidRPr="0095502C" w:rsidRDefault="0095502C" w:rsidP="00955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95502C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the Students Who Will Take the Scientific Evaluation Exam after the Preliminary Evaluation and the Dates of the Scientific Evaluation Exam</w:t>
            </w:r>
          </w:p>
          <w:p w:rsidR="00177FCA" w:rsidRDefault="00177FCA">
            <w:pPr>
              <w:pStyle w:val="TableParagraph"/>
              <w:spacing w:before="0" w:line="148" w:lineRule="exact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82"/>
              <w:ind w:left="6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July</w:t>
            </w:r>
            <w:proofErr w:type="spellEnd"/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82"/>
              <w:ind w:left="6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December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</w:tr>
      <w:tr w:rsidR="00791825">
        <w:trPr>
          <w:trHeight w:val="210"/>
        </w:trPr>
        <w:tc>
          <w:tcPr>
            <w:tcW w:w="5706" w:type="dxa"/>
          </w:tcPr>
          <w:p w:rsidR="00791825" w:rsidRPr="0095502C" w:rsidRDefault="00791825" w:rsidP="00791825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proofErr w:type="spellStart"/>
            <w:r w:rsidRPr="0095502C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Objection</w:t>
            </w:r>
            <w:proofErr w:type="spellEnd"/>
            <w:r w:rsidRPr="0095502C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95502C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95502C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Preliminary Evaluation </w:t>
            </w:r>
            <w:proofErr w:type="spellStart"/>
            <w:r w:rsidRPr="0095502C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Results</w:t>
            </w:r>
            <w:proofErr w:type="spellEnd"/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05 July 2021</w:t>
            </w:r>
          </w:p>
        </w:tc>
        <w:tc>
          <w:tcPr>
            <w:tcW w:w="1030" w:type="dxa"/>
          </w:tcPr>
          <w:p w:rsidR="00791825" w:rsidRDefault="00791825" w:rsidP="00C1419E">
            <w:pPr>
              <w:pStyle w:val="TableParagraph"/>
              <w:ind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July</w:t>
            </w:r>
            <w:proofErr w:type="spellEnd"/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791825" w:rsidRDefault="00791825" w:rsidP="00C1419E">
            <w:pPr>
              <w:pStyle w:val="TableParagraph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December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791825" w:rsidRDefault="00791825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January2022</w:t>
            </w:r>
          </w:p>
        </w:tc>
      </w:tr>
      <w:tr w:rsidR="00791825">
        <w:trPr>
          <w:trHeight w:val="210"/>
        </w:trPr>
        <w:tc>
          <w:tcPr>
            <w:tcW w:w="5706" w:type="dxa"/>
          </w:tcPr>
          <w:p w:rsidR="00791825" w:rsidRPr="0095502C" w:rsidRDefault="00791825" w:rsidP="00791825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95502C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Scientific Evaluation Exams</w:t>
            </w:r>
          </w:p>
          <w:p w:rsidR="00791825" w:rsidRDefault="00791825" w:rsidP="00791825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08 July 2021</w:t>
            </w:r>
          </w:p>
        </w:tc>
        <w:tc>
          <w:tcPr>
            <w:tcW w:w="1030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16 July 2021</w:t>
            </w:r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03 January 2022</w:t>
            </w:r>
          </w:p>
        </w:tc>
        <w:tc>
          <w:tcPr>
            <w:tcW w:w="1029" w:type="dxa"/>
          </w:tcPr>
          <w:p w:rsidR="00791825" w:rsidRDefault="00791825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791825">
        <w:trPr>
          <w:trHeight w:val="210"/>
        </w:trPr>
        <w:tc>
          <w:tcPr>
            <w:tcW w:w="5706" w:type="dxa"/>
          </w:tcPr>
          <w:p w:rsidR="00791825" w:rsidRPr="0095502C" w:rsidRDefault="00791825" w:rsidP="00791825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95502C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Notification of Scientific Evaluation Exam Results to the Institute</w:t>
            </w:r>
          </w:p>
          <w:p w:rsidR="00791825" w:rsidRDefault="00791825" w:rsidP="00791825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08 July 2021</w:t>
            </w:r>
          </w:p>
        </w:tc>
        <w:tc>
          <w:tcPr>
            <w:tcW w:w="1030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18 July 2021</w:t>
            </w:r>
          </w:p>
        </w:tc>
        <w:tc>
          <w:tcPr>
            <w:tcW w:w="1029" w:type="dxa"/>
          </w:tcPr>
          <w:p w:rsidR="00791825" w:rsidRPr="00791825" w:rsidRDefault="00791825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79182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03 January 2022</w:t>
            </w:r>
          </w:p>
        </w:tc>
        <w:tc>
          <w:tcPr>
            <w:tcW w:w="1029" w:type="dxa"/>
          </w:tcPr>
          <w:p w:rsidR="00791825" w:rsidRDefault="00791825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95502C" w:rsidRPr="0095502C" w:rsidRDefault="0095502C" w:rsidP="0095502C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95502C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Scientific Evaluation Exam Results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July</w:t>
            </w:r>
            <w:proofErr w:type="spellEnd"/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4" w:right="6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437714" w:rsidRDefault="00437714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Objection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Scientific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Evaluation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Exam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Results</w:t>
            </w:r>
            <w:proofErr w:type="spellEnd"/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July</w:t>
            </w:r>
            <w:proofErr w:type="spellEnd"/>
            <w:r w:rsidR="00791825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July</w:t>
            </w:r>
            <w:proofErr w:type="spellEnd"/>
            <w:r w:rsidR="00791825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 w:rsidR="00791825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 w:rsidR="00791825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 w:rsidR="00791825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Final Registration Procedures (First Registration)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791825">
              <w:rPr>
                <w:w w:val="105"/>
                <w:sz w:val="11"/>
              </w:rPr>
              <w:t>August</w:t>
            </w:r>
            <w:proofErr w:type="spellEnd"/>
            <w:r w:rsidR="00791825">
              <w:rPr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  <w:proofErr w:type="gramEnd"/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1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Reserve Announcement for Open Quotas</w:t>
            </w:r>
          </w:p>
          <w:p w:rsidR="00177FCA" w:rsidRDefault="00177FCA">
            <w:pPr>
              <w:pStyle w:val="TableParagraph"/>
              <w:spacing w:before="49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9"/>
              <w:ind w:left="6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  <w:r w:rsidR="00805CB7">
              <w:rPr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9"/>
              <w:ind w:left="684" w:right="6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791825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Substitute Student Applications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Substitute Student Application Results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 w:rsidR="00805CB7">
              <w:rPr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4" w:right="6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Substitute Student Final Registration Procedures (First Registration)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 w:rsidR="00805CB7">
              <w:rPr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437714" w:rsidRDefault="00437714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2021-2022 Spring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Semester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T.R. Notification of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Student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Quotas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and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Conditions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the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Graduate</w:t>
            </w:r>
            <w:proofErr w:type="spellEnd"/>
            <w:r w:rsidRPr="00437714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School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D1595B">
              <w:rPr>
                <w:w w:val="105"/>
                <w:sz w:val="11"/>
              </w:rPr>
              <w:t>December</w:t>
            </w:r>
            <w:proofErr w:type="spellEnd"/>
            <w:r w:rsidR="00D1595B">
              <w:rPr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  <w:proofErr w:type="gramEnd"/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D1595B">
              <w:rPr>
                <w:w w:val="105"/>
                <w:sz w:val="11"/>
              </w:rPr>
              <w:t>December</w:t>
            </w:r>
            <w:proofErr w:type="spellEnd"/>
            <w:r w:rsidR="00D1595B">
              <w:rPr>
                <w:w w:val="105"/>
                <w:sz w:val="11"/>
              </w:rPr>
              <w:t xml:space="preserve"> </w:t>
            </w:r>
            <w:r w:rsidR="00D1595B"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  <w:proofErr w:type="gramEnd"/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437714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2022-2023 Fall Semester T.R. Notification of Student Quotas and Conditions to the Graduate School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D1595B">
              <w:rPr>
                <w:w w:val="105"/>
                <w:sz w:val="11"/>
              </w:rPr>
              <w:t>May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D1595B">
              <w:rPr>
                <w:w w:val="105"/>
                <w:sz w:val="11"/>
              </w:rPr>
              <w:t>May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9823" w:type="dxa"/>
            <w:gridSpan w:val="5"/>
            <w:shd w:val="clear" w:color="auto" w:fill="DDD9C4"/>
          </w:tcPr>
          <w:p w:rsidR="00437714" w:rsidRPr="00437714" w:rsidRDefault="00437714" w:rsidP="00437714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3"/>
                <w:szCs w:val="13"/>
              </w:rPr>
            </w:pPr>
            <w:r>
              <w:rPr>
                <w:rStyle w:val="y2iqfc"/>
                <w:rFonts w:ascii="inherit" w:hAnsi="inherit"/>
                <w:color w:val="202124"/>
                <w:sz w:val="13"/>
                <w:szCs w:val="13"/>
                <w:lang w:val="en"/>
              </w:rPr>
              <w:t xml:space="preserve">                                                                                                                               </w:t>
            </w:r>
            <w:r w:rsidRPr="00437714">
              <w:rPr>
                <w:rStyle w:val="y2iqfc"/>
                <w:rFonts w:ascii="inherit" w:hAnsi="inherit"/>
                <w:b/>
                <w:color w:val="202124"/>
                <w:sz w:val="13"/>
                <w:szCs w:val="13"/>
                <w:lang w:val="en"/>
              </w:rPr>
              <w:t>INTERNATIONAL STUDENT ACCEPTANCE</w:t>
            </w:r>
          </w:p>
          <w:p w:rsidR="00177FCA" w:rsidRDefault="00177FCA">
            <w:pPr>
              <w:pStyle w:val="TableParagraph"/>
              <w:spacing w:before="29"/>
              <w:ind w:left="3641" w:right="3625"/>
              <w:jc w:val="center"/>
              <w:rPr>
                <w:b/>
                <w:sz w:val="13"/>
              </w:rPr>
            </w:pP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6E4EF3" w:rsidRDefault="006E4EF3" w:rsidP="006E4EF3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r>
              <w:br/>
            </w:r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Notification of 2021-2022 Spring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Semester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International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Student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Quotas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and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Conditions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the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Graduate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School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405467">
              <w:rPr>
                <w:w w:val="105"/>
                <w:sz w:val="11"/>
              </w:rPr>
              <w:t>July</w:t>
            </w:r>
            <w:proofErr w:type="spellEnd"/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405467">
              <w:rPr>
                <w:w w:val="105"/>
                <w:sz w:val="11"/>
              </w:rPr>
              <w:t>July</w:t>
            </w:r>
            <w:proofErr w:type="spellEnd"/>
            <w:r w:rsidR="00405467">
              <w:rPr>
                <w:w w:val="105"/>
                <w:sz w:val="11"/>
              </w:rPr>
              <w:t xml:space="preserve"> 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  <w:proofErr w:type="gramEnd"/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6E4EF3" w:rsidRDefault="006E4EF3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Receiving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Online Applications of International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Students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Graduate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Programs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for</w:t>
            </w:r>
            <w:proofErr w:type="spellEnd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2021-2022 Spring </w:t>
            </w:r>
            <w:proofErr w:type="spellStart"/>
            <w:r w:rsidRPr="006E4EF3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Semester</w:t>
            </w:r>
            <w:proofErr w:type="spellEnd"/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405467">
              <w:rPr>
                <w:w w:val="105"/>
                <w:sz w:val="11"/>
              </w:rPr>
              <w:t>October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6E4EF3" w:rsidRPr="006E4EF3" w:rsidRDefault="006E4EF3" w:rsidP="006E4E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6E4EF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Final Registration Procedures for International Students Accepted for the 2020-2021 Fall and Spring Semesters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405467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 w:rsidR="00405467">
              <w:rPr>
                <w:w w:val="105"/>
                <w:sz w:val="11"/>
              </w:rPr>
              <w:t>September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405467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97"/>
        </w:trPr>
        <w:tc>
          <w:tcPr>
            <w:tcW w:w="5706" w:type="dxa"/>
          </w:tcPr>
          <w:p w:rsidR="006E4EF3" w:rsidRPr="006E4EF3" w:rsidRDefault="006E4EF3" w:rsidP="006E4E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6E4EF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lastRenderedPageBreak/>
              <w:t>Evaluation of International Students' Online Applications for the 2021-2022 Spring Semester and Notification of the Results to the Graduate School</w:t>
            </w:r>
          </w:p>
          <w:p w:rsidR="00177FCA" w:rsidRDefault="00177FCA">
            <w:pPr>
              <w:pStyle w:val="TableParagraph"/>
              <w:spacing w:before="0" w:line="148" w:lineRule="exact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spacing w:before="91"/>
              <w:ind w:right="167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216C15">
              <w:rPr>
                <w:w w:val="105"/>
                <w:sz w:val="11"/>
              </w:rPr>
              <w:t>October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spacing w:before="91"/>
              <w:ind w:right="167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216C15">
              <w:rPr>
                <w:w w:val="105"/>
                <w:sz w:val="11"/>
              </w:rPr>
              <w:t>October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82"/>
              <w:ind w:left="684" w:right="667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6E4EF3" w:rsidRPr="006E4EF3" w:rsidRDefault="006E4EF3" w:rsidP="006E4E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6E4EF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International Student Application Results (2021-2022 Spring Semester)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69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216C15">
              <w:rPr>
                <w:w w:val="105"/>
                <w:sz w:val="11"/>
              </w:rPr>
              <w:t>December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6E4EF3" w:rsidRPr="006E4EF3" w:rsidRDefault="006E4EF3" w:rsidP="006E4E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6E4EF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Notification of 2022-2023 Fall Semester International Student Quotas and Conditions to the Graduate School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6E4EF3" w:rsidRPr="006E4EF3" w:rsidRDefault="006E4EF3" w:rsidP="006E4EF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6E4EF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Receiving Online Applications of International Students to Graduate Programs for the Fall Semester of 2022-2023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216C15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216C15">
              <w:rPr>
                <w:w w:val="105"/>
                <w:sz w:val="11"/>
              </w:rPr>
              <w:t>May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97"/>
        </w:trPr>
        <w:tc>
          <w:tcPr>
            <w:tcW w:w="5706" w:type="dxa"/>
          </w:tcPr>
          <w:p w:rsidR="00E53847" w:rsidRPr="00E53847" w:rsidRDefault="00E53847" w:rsidP="00E53847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E53847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Evaluation of Online Applications of International Students to Graduate Programs for the Fall Semester of 2022-2023 and Notification of the Results to the Graduate School</w:t>
            </w:r>
          </w:p>
          <w:p w:rsidR="00177FCA" w:rsidRDefault="00177FCA" w:rsidP="00E53847">
            <w:pPr>
              <w:pStyle w:val="TableParagraph"/>
              <w:spacing w:before="0" w:line="148" w:lineRule="exact"/>
              <w:ind w:left="26" w:right="3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82"/>
              <w:ind w:left="679" w:right="664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spacing w:before="91"/>
              <w:ind w:left="106" w:right="92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216C15">
              <w:rPr>
                <w:w w:val="105"/>
                <w:sz w:val="11"/>
              </w:rPr>
              <w:t xml:space="preserve">May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spacing w:before="91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216C15">
              <w:rPr>
                <w:w w:val="105"/>
                <w:sz w:val="11"/>
              </w:rPr>
              <w:t>May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E53847" w:rsidRPr="00E53847" w:rsidRDefault="00E53847" w:rsidP="00E53847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E53847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International Student Application Results (2022-2023 Fall Semester)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39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 w:rsidR="00216C15">
              <w:rPr>
                <w:w w:val="105"/>
                <w:sz w:val="11"/>
              </w:rPr>
              <w:t>June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9823" w:type="dxa"/>
            <w:gridSpan w:val="5"/>
            <w:shd w:val="clear" w:color="auto" w:fill="DDD9C4"/>
          </w:tcPr>
          <w:p w:rsidR="00177FCA" w:rsidRPr="005D5E7B" w:rsidRDefault="005D5E7B">
            <w:pPr>
              <w:pStyle w:val="TableParagraph"/>
              <w:spacing w:before="29"/>
              <w:ind w:left="3641" w:right="3625"/>
              <w:jc w:val="center"/>
              <w:rPr>
                <w:b/>
                <w:sz w:val="13"/>
                <w:szCs w:val="13"/>
              </w:rPr>
            </w:pPr>
            <w:r>
              <w:br/>
            </w:r>
            <w:r w:rsidRPr="005D5E7B">
              <w:rPr>
                <w:rFonts w:ascii="Arial" w:hAnsi="Arial" w:cs="Arial"/>
                <w:b/>
                <w:color w:val="202124"/>
                <w:sz w:val="13"/>
                <w:szCs w:val="13"/>
                <w:shd w:val="clear" w:color="auto" w:fill="F8F9FA"/>
              </w:rPr>
              <w:t>STUDENT ACCEPTANCE WITH HORIZONTAL TRANSFER</w:t>
            </w:r>
          </w:p>
        </w:tc>
      </w:tr>
      <w:tr w:rsidR="00177FCA">
        <w:trPr>
          <w:trHeight w:val="211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Transfer Applications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>
            <w:pPr>
              <w:pStyle w:val="TableParagraph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86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Horizontal Transfer Application Results Announcement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>
            <w:pPr>
              <w:pStyle w:val="TableParagraph"/>
              <w:spacing w:before="38"/>
              <w:ind w:left="631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 w:rsidR="00805CB7">
              <w:rPr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>
            <w:pPr>
              <w:pStyle w:val="TableParagraph"/>
              <w:spacing w:before="38"/>
              <w:ind w:left="684" w:right="6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Final Registration Procedures of Students who have the Right to Transfer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544666">
            <w:pPr>
              <w:pStyle w:val="TableParagraph"/>
              <w:ind w:right="167"/>
              <w:jc w:val="center"/>
              <w:rPr>
                <w:w w:val="105"/>
                <w:sz w:val="11"/>
              </w:rPr>
            </w:pPr>
            <w:r>
              <w:rPr>
                <w:w w:val="105"/>
                <w:sz w:val="11"/>
              </w:rPr>
              <w:t>03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 w:rsidR="00544666">
              <w:rPr>
                <w:w w:val="105"/>
                <w:sz w:val="11"/>
              </w:rPr>
              <w:t>Septembe</w:t>
            </w:r>
            <w:r>
              <w:rPr>
                <w:w w:val="105"/>
                <w:sz w:val="11"/>
              </w:rPr>
              <w:t>2021</w:t>
            </w:r>
          </w:p>
          <w:p w:rsidR="00544666" w:rsidRDefault="00544666" w:rsidP="00544666">
            <w:pPr>
              <w:pStyle w:val="TableParagraph"/>
              <w:ind w:right="167"/>
              <w:jc w:val="center"/>
              <w:rPr>
                <w:w w:val="105"/>
                <w:sz w:val="11"/>
              </w:rPr>
            </w:pPr>
          </w:p>
          <w:p w:rsidR="00544666" w:rsidRDefault="00544666" w:rsidP="00544666">
            <w:pPr>
              <w:pStyle w:val="TableParagraph"/>
              <w:ind w:right="167"/>
              <w:jc w:val="center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74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44666">
              <w:rPr>
                <w:w w:val="105"/>
                <w:sz w:val="11"/>
              </w:rPr>
              <w:t>February</w:t>
            </w:r>
            <w:proofErr w:type="spellEnd"/>
            <w:r w:rsidR="00544666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Notification of 2021-2022 Spring Semester Transfer Quotas and Conditions to the Graduate School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right="1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44666">
              <w:rPr>
                <w:w w:val="105"/>
                <w:sz w:val="11"/>
              </w:rPr>
              <w:t>November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44666">
              <w:rPr>
                <w:w w:val="105"/>
                <w:sz w:val="11"/>
              </w:rPr>
              <w:t>November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Notification of 2022-2023 Fall Term Transfer Quotas and Conditions to the Graduate School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>
            <w:pPr>
              <w:pStyle w:val="TableParagraph"/>
              <w:spacing w:before="38"/>
              <w:ind w:left="679" w:right="6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544666">
              <w:rPr>
                <w:w w:val="105"/>
                <w:sz w:val="11"/>
              </w:rPr>
              <w:t>May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>
            <w:pPr>
              <w:pStyle w:val="TableParagraph"/>
              <w:ind w:left="164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 w:rsidR="00544666">
              <w:rPr>
                <w:w w:val="105"/>
                <w:sz w:val="11"/>
              </w:rPr>
              <w:t>May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9823" w:type="dxa"/>
            <w:gridSpan w:val="5"/>
            <w:shd w:val="clear" w:color="auto" w:fill="DDD9C4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b/>
                <w:color w:val="202124"/>
                <w:sz w:val="13"/>
                <w:szCs w:val="13"/>
              </w:rPr>
            </w:pPr>
            <w:r>
              <w:rPr>
                <w:rStyle w:val="y2iqfc"/>
                <w:rFonts w:ascii="inherit" w:hAnsi="inherit"/>
                <w:b/>
                <w:color w:val="202124"/>
                <w:sz w:val="13"/>
                <w:szCs w:val="13"/>
                <w:lang w:val="en"/>
              </w:rPr>
              <w:t xml:space="preserve">                                                                                                                                                           </w:t>
            </w:r>
            <w:r w:rsidRPr="00CA4C9A">
              <w:rPr>
                <w:rStyle w:val="y2iqfc"/>
                <w:rFonts w:ascii="inherit" w:hAnsi="inherit"/>
                <w:b/>
                <w:color w:val="202124"/>
                <w:sz w:val="13"/>
                <w:szCs w:val="13"/>
                <w:lang w:val="en"/>
              </w:rPr>
              <w:t>EDUCATION</w:t>
            </w:r>
          </w:p>
          <w:p w:rsidR="00177FCA" w:rsidRDefault="00177FCA">
            <w:pPr>
              <w:pStyle w:val="TableParagraph"/>
              <w:spacing w:before="29"/>
              <w:ind w:left="3636" w:right="3625"/>
              <w:jc w:val="center"/>
              <w:rPr>
                <w:b/>
                <w:sz w:val="13"/>
              </w:rPr>
            </w:pP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Notification of the Courses and Curriculums to be opened to the Graduate School by the Departments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 w:rsidR="00805CB7">
              <w:rPr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 w:rsidR="00805CB7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0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05CB7">
              <w:rPr>
                <w:w w:val="105"/>
                <w:sz w:val="11"/>
              </w:rPr>
              <w:t>August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 w:rsidR="001835C3"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 w:rsidR="001835C3"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Payment of Student Tuition Fees (Tuition)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spacing w:before="43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1835C3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Opened Courses and Curriculums on OBS System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79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06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4" w:right="6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CA4C9A" w:rsidRDefault="00CA4C9A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Course </w:t>
            </w:r>
            <w:proofErr w:type="spellStart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Adjustment</w:t>
            </w:r>
            <w:proofErr w:type="spellEnd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and</w:t>
            </w:r>
            <w:proofErr w:type="spellEnd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Exemption</w:t>
            </w:r>
            <w:proofErr w:type="spellEnd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Procedures</w:t>
            </w:r>
            <w:proofErr w:type="spellEnd"/>
            <w:r w:rsidRPr="00CA4C9A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Applications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C82F7B">
              <w:rPr>
                <w:w w:val="105"/>
                <w:sz w:val="11"/>
              </w:rPr>
              <w:t>February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proofErr w:type="gramEnd"/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Advisor Appointments and Change of Advisors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79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Course Registration / Registration Renewal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Advisor Approval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A4C9A" w:rsidRPr="00CA4C9A" w:rsidRDefault="00CA4C9A" w:rsidP="00CA4C9A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Course Period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  <w:r w:rsidR="00C82F7B">
              <w:rPr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September</w:t>
            </w:r>
            <w:proofErr w:type="spellEnd"/>
            <w:r w:rsidR="00C82F7B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2021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left="1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C82F7B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312803">
              <w:rPr>
                <w:w w:val="105"/>
                <w:sz w:val="11"/>
              </w:rPr>
              <w:t>June</w:t>
            </w:r>
            <w:proofErr w:type="spellEnd"/>
            <w:r w:rsidR="00312803">
              <w:rPr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proofErr w:type="gramEnd"/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A4C9A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lastRenderedPageBreak/>
              <w:t>Course Add-Delete Operations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04 October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08 October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28</w:t>
            </w: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February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04 March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A4C9A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A4C9A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Advisor Approval After Course Add-Delete Operations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04 October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10</w:t>
            </w: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October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28</w:t>
            </w: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February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06 March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Making Ph.D. Qualification Applications to the Departments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11 October</w:t>
            </w: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22</w:t>
            </w: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October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07 March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18 March</w:t>
            </w: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Notifying the Graduate School of the Exam Day, Time, Place and Jury for Students Who Will Take the Doctoral Qualifying Exam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25Octobe</w:t>
            </w: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05 November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21 March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01 April 2022</w:t>
            </w:r>
          </w:p>
        </w:tc>
      </w:tr>
      <w:tr w:rsidR="00312803">
        <w:trPr>
          <w:trHeight w:val="211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Midterm and/or Holiday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08 November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12 November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04 April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09 April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Midterm Exams Grade Entry - End Date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09 November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30  </w:t>
            </w:r>
            <w:proofErr w:type="spellStart"/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january</w:t>
            </w:r>
            <w:proofErr w:type="spellEnd"/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</w:t>
            </w: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2022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05 April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19 June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Ph.D. Qualifying Exams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22 November</w:t>
            </w: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2021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31 December 2021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April 18,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27 May </w:t>
            </w: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Final Exams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10 January </w:t>
            </w: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2022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21</w:t>
            </w: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January 2022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06 June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17 June 2022</w:t>
            </w:r>
          </w:p>
        </w:tc>
      </w:tr>
      <w:tr w:rsidR="00312803">
        <w:trPr>
          <w:trHeight w:val="210"/>
        </w:trPr>
        <w:tc>
          <w:tcPr>
            <w:tcW w:w="5706" w:type="dxa"/>
          </w:tcPr>
          <w:p w:rsidR="00312803" w:rsidRPr="00C17032" w:rsidRDefault="00312803" w:rsidP="00312803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Final Exams Grade Entry and End Dates</w:t>
            </w:r>
          </w:p>
          <w:p w:rsidR="00312803" w:rsidRDefault="00312803" w:rsidP="00312803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312803" w:rsidRPr="00544666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11 January</w:t>
            </w:r>
            <w:r w:rsidRPr="00544666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2022</w:t>
            </w:r>
          </w:p>
        </w:tc>
        <w:tc>
          <w:tcPr>
            <w:tcW w:w="1030" w:type="dxa"/>
          </w:tcPr>
          <w:p w:rsidR="00312803" w:rsidRPr="000260D5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30</w:t>
            </w:r>
            <w:r w:rsidRPr="000260D5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 xml:space="preserve"> January 2022</w:t>
            </w:r>
          </w:p>
        </w:tc>
        <w:tc>
          <w:tcPr>
            <w:tcW w:w="1029" w:type="dxa"/>
          </w:tcPr>
          <w:p w:rsidR="00312803" w:rsidRPr="005F561F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5F561F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07 June 2022</w:t>
            </w:r>
          </w:p>
        </w:tc>
        <w:tc>
          <w:tcPr>
            <w:tcW w:w="1029" w:type="dxa"/>
          </w:tcPr>
          <w:p w:rsidR="00312803" w:rsidRPr="00312803" w:rsidRDefault="00312803" w:rsidP="00C1419E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11"/>
                <w:szCs w:val="11"/>
              </w:rPr>
            </w:pPr>
            <w:r w:rsidRPr="00312803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19 June 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Submitting Thesis to the Graduate School of Students Who Will Take the Thesis Defense Exam as of Fall Semester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79" w:right="6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177FCA" w:rsidRPr="00C17032" w:rsidRDefault="00C17032">
            <w:pPr>
              <w:pStyle w:val="TableParagraph"/>
              <w:ind w:left="26"/>
              <w:rPr>
                <w:sz w:val="11"/>
                <w:szCs w:val="11"/>
              </w:rPr>
            </w:pPr>
            <w:r>
              <w:br/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Last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Day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to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Take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the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Thesis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Defense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Exam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as of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the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End</w:t>
            </w:r>
            <w:proofErr w:type="spellEnd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 xml:space="preserve"> of Fall </w:t>
            </w:r>
            <w:proofErr w:type="spellStart"/>
            <w:r w:rsidRPr="00C17032">
              <w:rPr>
                <w:rFonts w:ascii="Arial" w:hAnsi="Arial" w:cs="Arial"/>
                <w:color w:val="202124"/>
                <w:sz w:val="11"/>
                <w:szCs w:val="11"/>
                <w:shd w:val="clear" w:color="auto" w:fill="F8F9FA"/>
              </w:rPr>
              <w:t>Semester</w:t>
            </w:r>
            <w:proofErr w:type="spellEnd"/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79" w:right="6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January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2058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84" w:right="6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Make-up Exams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8123A2">
              <w:rPr>
                <w:w w:val="105"/>
                <w:sz w:val="11"/>
              </w:rPr>
              <w:t>February</w:t>
            </w:r>
            <w:proofErr w:type="spellEnd"/>
            <w:r w:rsidR="008123A2">
              <w:rPr>
                <w:w w:val="105"/>
                <w:sz w:val="11"/>
              </w:rPr>
              <w:t xml:space="preserve"> 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proofErr w:type="gramEnd"/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June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June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Grade Announcement of Make-Up Exams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right="1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February</w:t>
            </w:r>
            <w:proofErr w:type="spellEnd"/>
            <w:r w:rsidR="008123A2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30" w:type="dxa"/>
          </w:tcPr>
          <w:p w:rsidR="00177FCA" w:rsidRDefault="0067549B" w:rsidP="00C1419E">
            <w:pPr>
              <w:pStyle w:val="TableParagraph"/>
              <w:ind w:right="1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February</w:t>
            </w:r>
            <w:proofErr w:type="spellEnd"/>
            <w:r w:rsidR="008123A2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06" w:right="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June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1029" w:type="dxa"/>
          </w:tcPr>
          <w:p w:rsidR="00177FCA" w:rsidRDefault="0067549B" w:rsidP="00C1419E">
            <w:pPr>
              <w:pStyle w:val="TableParagraph"/>
              <w:ind w:left="1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June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Submission of Non-Thesis Master's Term Projects to the Graduate School and Grade Entry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June</w:t>
            </w:r>
            <w:proofErr w:type="spellEnd"/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Announcement of Active Term Letter Grades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8123A2">
              <w:rPr>
                <w:w w:val="105"/>
                <w:sz w:val="11"/>
              </w:rPr>
              <w:t>February</w:t>
            </w:r>
            <w:proofErr w:type="spellEnd"/>
            <w:r w:rsidR="008123A2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July</w:t>
            </w:r>
            <w:proofErr w:type="spellEnd"/>
            <w:r w:rsidR="005F561F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Submitting Thesis to the Graduate School of Students Who Will Take the Thesis Defense Exam as of Spring Semester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5F561F">
              <w:rPr>
                <w:w w:val="105"/>
                <w:sz w:val="11"/>
              </w:rPr>
              <w:t>August</w:t>
            </w:r>
            <w:proofErr w:type="spellEnd"/>
            <w:r w:rsidR="005F561F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Last Day to Take the Thesis Defense Exam as of the End of Spring Term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  <w:shd w:val="clear" w:color="auto" w:fill="953634"/>
          </w:tcPr>
          <w:p w:rsidR="00177FCA" w:rsidRDefault="0067549B" w:rsidP="00C1419E">
            <w:pPr>
              <w:pStyle w:val="TableParagraph"/>
              <w:spacing w:before="38"/>
              <w:ind w:left="679" w:right="6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312803">
              <w:rPr>
                <w:w w:val="105"/>
                <w:sz w:val="11"/>
              </w:rPr>
              <w:t>August</w:t>
            </w:r>
            <w:proofErr w:type="spellEnd"/>
            <w:r w:rsidR="00312803">
              <w:rPr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Submitting Master's Thesis Proposals to the Graduate School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312803">
              <w:rPr>
                <w:w w:val="105"/>
                <w:sz w:val="11"/>
              </w:rPr>
              <w:t>February</w:t>
            </w:r>
            <w:proofErr w:type="spellEnd"/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04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312803">
              <w:rPr>
                <w:w w:val="105"/>
                <w:sz w:val="11"/>
              </w:rPr>
              <w:t>September</w:t>
            </w:r>
            <w:proofErr w:type="spell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  <w:tr w:rsidR="00177FCA">
        <w:trPr>
          <w:trHeight w:val="210"/>
        </w:trPr>
        <w:tc>
          <w:tcPr>
            <w:tcW w:w="5706" w:type="dxa"/>
          </w:tcPr>
          <w:p w:rsidR="00C17032" w:rsidRPr="00C17032" w:rsidRDefault="00C17032" w:rsidP="00C17032">
            <w:pPr>
              <w:pStyle w:val="HTMLncedenBiimlendirilmi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11"/>
                <w:szCs w:val="11"/>
              </w:rPr>
            </w:pPr>
            <w:r w:rsidRPr="00C17032">
              <w:rPr>
                <w:rStyle w:val="y2iqfc"/>
                <w:rFonts w:ascii="inherit" w:hAnsi="inherit"/>
                <w:color w:val="202124"/>
                <w:sz w:val="11"/>
                <w:szCs w:val="11"/>
                <w:lang w:val="en"/>
              </w:rPr>
              <w:t>Deadline for Submitting Grades for Thesis Study and Specialized Courses</w:t>
            </w:r>
          </w:p>
          <w:p w:rsidR="00177FCA" w:rsidRDefault="00177FCA">
            <w:pPr>
              <w:pStyle w:val="TableParagraph"/>
              <w:ind w:left="26"/>
              <w:rPr>
                <w:sz w:val="11"/>
              </w:rPr>
            </w:pPr>
          </w:p>
        </w:tc>
        <w:tc>
          <w:tcPr>
            <w:tcW w:w="2059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proofErr w:type="gramStart"/>
            <w:r w:rsidR="00312803">
              <w:rPr>
                <w:w w:val="105"/>
                <w:sz w:val="11"/>
              </w:rPr>
              <w:t>February</w:t>
            </w:r>
            <w:proofErr w:type="spellEnd"/>
            <w:r w:rsidR="00312803">
              <w:rPr>
                <w:w w:val="105"/>
                <w:sz w:val="11"/>
              </w:rPr>
              <w:t xml:space="preserve"> 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  <w:proofErr w:type="gramEnd"/>
          </w:p>
        </w:tc>
        <w:tc>
          <w:tcPr>
            <w:tcW w:w="2058" w:type="dxa"/>
            <w:gridSpan w:val="2"/>
          </w:tcPr>
          <w:p w:rsidR="00177FCA" w:rsidRDefault="0067549B" w:rsidP="00C1419E">
            <w:pPr>
              <w:pStyle w:val="TableParagraph"/>
              <w:spacing w:before="38"/>
              <w:ind w:left="696"/>
              <w:jc w:val="center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04</w:t>
            </w:r>
            <w:r w:rsidR="00312803">
              <w:rPr>
                <w:w w:val="105"/>
                <w:sz w:val="11"/>
              </w:rPr>
              <w:t xml:space="preserve"> 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proofErr w:type="spellStart"/>
            <w:r w:rsidR="00312803">
              <w:rPr>
                <w:w w:val="105"/>
                <w:sz w:val="11"/>
              </w:rPr>
              <w:t>September</w:t>
            </w:r>
            <w:proofErr w:type="spellEnd"/>
            <w:proofErr w:type="gramEnd"/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2022</w:t>
            </w:r>
          </w:p>
        </w:tc>
      </w:tr>
    </w:tbl>
    <w:p w:rsidR="0067549B" w:rsidRDefault="0067549B">
      <w:bookmarkStart w:id="0" w:name="_GoBack"/>
      <w:bookmarkEnd w:id="0"/>
    </w:p>
    <w:sectPr w:rsidR="0067549B">
      <w:type w:val="continuous"/>
      <w:pgSz w:w="11910" w:h="16840"/>
      <w:pgMar w:top="180" w:right="1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CA"/>
    <w:rsid w:val="000260D5"/>
    <w:rsid w:val="00054C0C"/>
    <w:rsid w:val="00177FCA"/>
    <w:rsid w:val="001835C3"/>
    <w:rsid w:val="00216C15"/>
    <w:rsid w:val="00312803"/>
    <w:rsid w:val="0031720C"/>
    <w:rsid w:val="00405467"/>
    <w:rsid w:val="00437714"/>
    <w:rsid w:val="00522510"/>
    <w:rsid w:val="00544666"/>
    <w:rsid w:val="005D5E7B"/>
    <w:rsid w:val="005F561F"/>
    <w:rsid w:val="0067549B"/>
    <w:rsid w:val="006E4EF3"/>
    <w:rsid w:val="00791825"/>
    <w:rsid w:val="00805CB7"/>
    <w:rsid w:val="008123A2"/>
    <w:rsid w:val="0095502C"/>
    <w:rsid w:val="00A51F75"/>
    <w:rsid w:val="00A77E4A"/>
    <w:rsid w:val="00AD68FA"/>
    <w:rsid w:val="00C1419E"/>
    <w:rsid w:val="00C17032"/>
    <w:rsid w:val="00C82F7B"/>
    <w:rsid w:val="00CA4C9A"/>
    <w:rsid w:val="00D1595B"/>
    <w:rsid w:val="00D6769C"/>
    <w:rsid w:val="00E53847"/>
    <w:rsid w:val="00F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8C3"/>
  <w15:docId w15:val="{237F8867-3C3D-4213-AC9A-551EF84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2D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2D70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F5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ASBU AKADEMİK TAKVİM</vt:lpstr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 AKADEMİK TAKVİM</dc:title>
  <dc:creator>MURAT AKTEPE</dc:creator>
  <cp:keywords>ASBU/SSUA</cp:keywords>
  <cp:lastModifiedBy>Melih Volkan</cp:lastModifiedBy>
  <cp:revision>23</cp:revision>
  <dcterms:created xsi:type="dcterms:W3CDTF">2021-09-17T07:28:00Z</dcterms:created>
  <dcterms:modified xsi:type="dcterms:W3CDTF">2021-09-17T08:57:00Z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2021-09-17T00:00:00Z</vt:filetime>
  </property>
</Properties>
</file>